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94EF" w14:textId="77777777" w:rsidR="00E3502D" w:rsidRPr="002C033E" w:rsidRDefault="00E3502D" w:rsidP="00E3502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 w:rsidR="00171E83">
        <w:rPr>
          <w:rFonts w:ascii="Times New Roman" w:hAnsi="Times New Roman" w:cs="Times New Roman"/>
          <w:b/>
          <w:bCs/>
          <w:sz w:val="24"/>
          <w:szCs w:val="24"/>
        </w:rPr>
        <w:t>МДК 02.02 Судебно-правовая защита граждан в сфере социальной защиты и пенсионного обеспечения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489613" w14:textId="4CE6D977" w:rsidR="00E3502D" w:rsidRPr="002C033E" w:rsidRDefault="00E3502D" w:rsidP="00E3502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>
        <w:rPr>
          <w:rFonts w:ascii="Times New Roman" w:hAnsi="Times New Roman" w:cs="Times New Roman"/>
          <w:b/>
          <w:bCs/>
          <w:sz w:val="24"/>
          <w:szCs w:val="24"/>
        </w:rPr>
        <w:t>Ю-1-2</w:t>
      </w:r>
      <w:r w:rsidR="002C62B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 Ю-2-2</w:t>
      </w:r>
      <w:r w:rsidR="002C62B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 Ю-11-2</w:t>
      </w:r>
      <w:r w:rsidR="002C62B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DB23D7A" w14:textId="77777777" w:rsidR="00E3502D" w:rsidRPr="002C033E" w:rsidRDefault="00E3502D" w:rsidP="00E3502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0.02.0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 Пр</w:t>
      </w:r>
      <w:r>
        <w:rPr>
          <w:rFonts w:ascii="Times New Roman" w:hAnsi="Times New Roman" w:cs="Times New Roman"/>
          <w:b/>
          <w:bCs/>
          <w:sz w:val="24"/>
          <w:szCs w:val="24"/>
        </w:rPr>
        <w:t>аво и организация социального обеспечения</w:t>
      </w:r>
    </w:p>
    <w:p w14:paraId="39ED64B6" w14:textId="530F8FD3" w:rsidR="00E3502D" w:rsidRPr="002C033E" w:rsidRDefault="00E3502D" w:rsidP="00E3502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2C6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C62B3">
        <w:rPr>
          <w:rFonts w:ascii="Times New Roman" w:hAnsi="Times New Roman" w:cs="Times New Roman"/>
          <w:b/>
          <w:bCs/>
          <w:sz w:val="24"/>
          <w:szCs w:val="24"/>
        </w:rPr>
        <w:t>, 4</w:t>
      </w:r>
    </w:p>
    <w:p w14:paraId="633D6977" w14:textId="77777777" w:rsidR="00E3502D" w:rsidRDefault="00E3502D" w:rsidP="00E3502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Форма контроля: Дифференцированный зачет</w:t>
      </w:r>
    </w:p>
    <w:p w14:paraId="4603E1C8" w14:textId="77777777" w:rsidR="00171E83" w:rsidRPr="002C033E" w:rsidRDefault="00171E83" w:rsidP="00E3502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9908C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1.Понятие и основные признаки судебной власти, ее соотношение с законодательной и</w:t>
      </w:r>
    </w:p>
    <w:p w14:paraId="0A2B0B00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исполнительной властью.</w:t>
      </w:r>
    </w:p>
    <w:p w14:paraId="3051C50F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2. Понятие правосудия и его основные признаки.</w:t>
      </w:r>
    </w:p>
    <w:p w14:paraId="4C01A3EB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3. Конституционные принципы осуществления правосудия.</w:t>
      </w:r>
    </w:p>
    <w:p w14:paraId="75FA558B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4. Судебная система Российской Федерации: понятие, звенья судебной системы,</w:t>
      </w:r>
    </w:p>
    <w:p w14:paraId="1FB0BA45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федеральные суды и суды субъектов.</w:t>
      </w:r>
    </w:p>
    <w:p w14:paraId="59E6BDCF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5. Система судов общей юрисдикции и их характеристика.</w:t>
      </w:r>
    </w:p>
    <w:p w14:paraId="040C98C0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6. Правовое регулирование судебной деятельности.</w:t>
      </w:r>
    </w:p>
    <w:p w14:paraId="724CBC76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7. Судебная инстанция, ее виды.</w:t>
      </w:r>
    </w:p>
    <w:p w14:paraId="04E6FC59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8. Институт мировых судей. Полномочия мировых судей.</w:t>
      </w:r>
    </w:p>
    <w:p w14:paraId="2C6B9104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9. Конституционный суд Российской Федерации, организация и принципы</w:t>
      </w:r>
    </w:p>
    <w:p w14:paraId="35A70026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деятельности; соотношение с конституционными (уставными) судами субъектов РФ.</w:t>
      </w:r>
    </w:p>
    <w:p w14:paraId="62BD8666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10. Полномочия Конституционного Суда РФ.</w:t>
      </w:r>
    </w:p>
    <w:p w14:paraId="1BD9D3AB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11. Виды решений Конституционного суда РФ, их юридическая сила, обжалования.</w:t>
      </w:r>
    </w:p>
    <w:p w14:paraId="0E9A0E15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12. Понятие подсудности, ее виды.</w:t>
      </w:r>
    </w:p>
    <w:p w14:paraId="471AEFA1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13. Суды среднего звена: виды, состав, структура, полномочия.</w:t>
      </w:r>
    </w:p>
    <w:p w14:paraId="6F67CF93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14. Верховный суд РФ: состав, структура, полномочия.</w:t>
      </w:r>
    </w:p>
    <w:p w14:paraId="7C931D4E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15. Полномочия Пленума и Президиума Верховного суда.</w:t>
      </w:r>
    </w:p>
    <w:p w14:paraId="32D8308C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16. Судебные коллегии при Верховном суде и их функции.</w:t>
      </w:r>
    </w:p>
    <w:p w14:paraId="2ACB4466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17. Организационное обеспечение деятельности судов.</w:t>
      </w:r>
    </w:p>
    <w:p w14:paraId="530BD937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18. Понятие правового статуса судей Российской Федерации. Судейский корпус и его состав.</w:t>
      </w:r>
    </w:p>
    <w:p w14:paraId="0898FCDC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19. Требования, предъявляемые к кандидатам на должности судей.</w:t>
      </w:r>
    </w:p>
    <w:p w14:paraId="70292A48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20. Гарантии независимости судей.</w:t>
      </w:r>
    </w:p>
    <w:p w14:paraId="76480C5B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21. Основания приостановления и прекращения полномочий судьи.</w:t>
      </w:r>
    </w:p>
    <w:p w14:paraId="450EF72B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22. Юридическая ответственность. Понятие и виды юридической ответственности</w:t>
      </w:r>
    </w:p>
    <w:p w14:paraId="6A2D0D0D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23. Понятие уголовной ответственности. Виды ответственности в соответствии с УК РФ</w:t>
      </w:r>
    </w:p>
    <w:p w14:paraId="5D5AA328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24. Понятие преступления по УК РФ</w:t>
      </w:r>
    </w:p>
    <w:p w14:paraId="793223E6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25. Виды преступлений по УК РФ</w:t>
      </w:r>
    </w:p>
    <w:p w14:paraId="13981DC0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26. Элементы состава преступления</w:t>
      </w:r>
    </w:p>
    <w:p w14:paraId="4DBA1781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27. Обстоятельства, освобождающие от уголовной ответственности.</w:t>
      </w:r>
    </w:p>
    <w:p w14:paraId="77249803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28. Отягчающие и смягчающие вину обстоятельства</w:t>
      </w:r>
    </w:p>
    <w:p w14:paraId="51E8975C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29. Понятие и принципы уголовного процесса</w:t>
      </w:r>
    </w:p>
    <w:p w14:paraId="63039064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30. Понятие и признаки правоохранительных органов. Структура правоохранительных</w:t>
      </w:r>
    </w:p>
    <w:p w14:paraId="1AC742B8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органов.</w:t>
      </w:r>
    </w:p>
    <w:p w14:paraId="69574005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31. Министерство юстиции функции и полномочия</w:t>
      </w:r>
    </w:p>
    <w:p w14:paraId="533FDBFA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32. Система органов прокуратуры, виды специализированных прокуратур.</w:t>
      </w:r>
    </w:p>
    <w:p w14:paraId="53E6EFB1" w14:textId="77777777" w:rsidR="00171E83" w:rsidRDefault="00171E83" w:rsidP="00171E83">
      <w:pPr>
        <w:pStyle w:val="a3"/>
        <w:spacing w:before="0" w:beforeAutospacing="0" w:after="0" w:afterAutospacing="0"/>
        <w:jc w:val="both"/>
      </w:pPr>
      <w:r>
        <w:rPr>
          <w:color w:val="000000"/>
        </w:rPr>
        <w:t>33. Понятие уголовной ответственности. Виды наказаний по УК РФ</w:t>
      </w:r>
    </w:p>
    <w:sectPr w:rsidR="0017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67948"/>
    <w:multiLevelType w:val="hybridMultilevel"/>
    <w:tmpl w:val="17EC06D4"/>
    <w:lvl w:ilvl="0" w:tplc="E0107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5E"/>
    <w:rsid w:val="00171E83"/>
    <w:rsid w:val="002C62B3"/>
    <w:rsid w:val="00540EB0"/>
    <w:rsid w:val="008663A6"/>
    <w:rsid w:val="00A55258"/>
    <w:rsid w:val="00D33E5E"/>
    <w:rsid w:val="00E3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722C"/>
  <w15:chartTrackingRefBased/>
  <w15:docId w15:val="{B2D5B4B8-3757-4378-A97D-58DCDE5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36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561262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8176536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362244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4188389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132372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9156736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085425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2106017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200219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3777577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624368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6630705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410564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631581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869528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9962157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1328446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1476308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2425782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971954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0169248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0517183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2208237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8410415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961925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4605390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880083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6472820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8531048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693317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20441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teacher-pc</dc:creator>
  <cp:keywords/>
  <dc:description/>
  <cp:lastModifiedBy>Admin</cp:lastModifiedBy>
  <cp:revision>4</cp:revision>
  <cp:lastPrinted>2025-02-28T15:57:00Z</cp:lastPrinted>
  <dcterms:created xsi:type="dcterms:W3CDTF">2023-03-14T11:13:00Z</dcterms:created>
  <dcterms:modified xsi:type="dcterms:W3CDTF">2026-03-03T11:21:00Z</dcterms:modified>
</cp:coreProperties>
</file>